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lang w:eastAsia="es-ES"/>
              </w:rPr>
              <w:t>Parque en el Castañero Gordo Fase I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b/>
                <w:bCs/>
                <w:color w:val="000000"/>
                <w:lang w:eastAsia="es-ES"/>
              </w:rPr>
              <w:t>638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lang w:eastAsia="es-ES"/>
              </w:rPr>
              <w:t>TEROR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b/>
                <w:color w:val="000000"/>
                <w:lang w:eastAsia="es-ES"/>
              </w:rPr>
              <w:t>58.800,00 €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E1173D">
              <w:rPr>
                <w:rFonts w:cs="Calibri"/>
                <w:w w:val="99"/>
                <w:sz w:val="20"/>
                <w:szCs w:val="20"/>
              </w:rPr>
              <w:t>58.800,00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E1173D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E1173D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E1173D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1173D">
              <w:rPr>
                <w:rFonts w:ascii="Arial" w:hAnsi="Arial" w:cs="Arial"/>
                <w:b/>
                <w:sz w:val="15"/>
                <w:szCs w:val="15"/>
              </w:rPr>
              <w:t>638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E1173D">
              <w:rPr>
                <w:rFonts w:ascii="Arial" w:hAnsi="Arial" w:cs="Arial"/>
                <w:b/>
                <w:sz w:val="15"/>
                <w:szCs w:val="15"/>
              </w:rPr>
              <w:t>Parque en el Castañero Gordo Fase I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E1173D">
        <w:t>Teror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Teror"/>
    <w:docVar w:name="C-A" w:val="A"/>
    <w:docVar w:name="CINCO" w:val=" "/>
    <w:docVar w:name="codayto" w:val="18"/>
    <w:docVar w:name="CUATRO" w:val=" "/>
    <w:docVar w:name="denomaccion" w:val="Actuaciones en espacios públicos de alta potencialidad turística"/>
    <w:docVar w:name="denomactuac" w:val="Parque en el Castañero Gordo Fase I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38"/>
    <w:docVar w:name="FDCANELEG" w:val=" "/>
    <w:docVar w:name="le" w:val="2"/>
    <w:docVar w:name="linea" w:val="Línea 2: Inversión en infraestructuras"/>
    <w:docVar w:name="MUNICIPIO" w:val="Teror"/>
    <w:docVar w:name="nuactuac" w:val="638"/>
    <w:docVar w:name="NUEVE" w:val=" "/>
    <w:docVar w:name="num" w:val="638.2023"/>
    <w:docVar w:name="numaccion" w:val="2.3.8"/>
    <w:docVar w:name="OCHO" w:val=" "/>
    <w:docVar w:name="SEIS" w:val=" "/>
    <w:docVar w:name="SIETE" w:val=" "/>
    <w:docVar w:name="TOTALGASTOFDCAN" w:val="58800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6B7E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490"/>
    <w:rsid w:val="001D1E9A"/>
    <w:rsid w:val="001D798E"/>
    <w:rsid w:val="001E7EC7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46A64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C4E19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0331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17267"/>
    <w:rsid w:val="00921C56"/>
    <w:rsid w:val="00922880"/>
    <w:rsid w:val="009261FF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E37EB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614A"/>
    <w:rsid w:val="00C6738C"/>
    <w:rsid w:val="00C67477"/>
    <w:rsid w:val="00C7741E"/>
    <w:rsid w:val="00C856E7"/>
    <w:rsid w:val="00CA35AC"/>
    <w:rsid w:val="00CC2563"/>
    <w:rsid w:val="00CF0AE4"/>
    <w:rsid w:val="00CF45F0"/>
    <w:rsid w:val="00D130FF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1173D"/>
    <w:rsid w:val="00E16F97"/>
    <w:rsid w:val="00E2018F"/>
    <w:rsid w:val="00E32D63"/>
    <w:rsid w:val="00E508BF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50DB"/>
    <w:rsid w:val="00F271B2"/>
    <w:rsid w:val="00F30EB6"/>
    <w:rsid w:val="00F372E8"/>
    <w:rsid w:val="00F56305"/>
    <w:rsid w:val="00F7406F"/>
    <w:rsid w:val="00F936D2"/>
    <w:rsid w:val="00FD53A2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F10D-F40B-4D9F-88F2-63E7E13F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