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F225B">
              <w:rPr>
                <w:rFonts w:eastAsia="Times New Roman" w:cs="Calibri"/>
                <w:color w:val="000000"/>
                <w:lang w:eastAsia="es-ES"/>
              </w:rPr>
              <w:t>Sala de exposición aparcamiento disuasorio en la Zona Comercial Abierta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7F225B">
              <w:rPr>
                <w:rFonts w:eastAsia="Times New Roman" w:cs="Calibri"/>
                <w:b/>
                <w:bCs/>
                <w:color w:val="000000"/>
                <w:lang w:eastAsia="es-ES"/>
              </w:rPr>
              <w:t>467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F225B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F225B">
              <w:rPr>
                <w:rFonts w:eastAsia="Times New Roman" w:cs="Calibri"/>
                <w:color w:val="000000"/>
                <w:lang w:eastAsia="es-ES"/>
              </w:rPr>
              <w:t>7. Zonas comerciales abiertas.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F225B">
              <w:rPr>
                <w:rFonts w:eastAsia="Times New Roman" w:cs="Calibri"/>
                <w:color w:val="000000"/>
                <w:lang w:eastAsia="es-ES"/>
              </w:rPr>
              <w:t>2.7.1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F225B">
              <w:rPr>
                <w:rFonts w:eastAsia="Times New Roman" w:cs="Calibri"/>
                <w:color w:val="000000"/>
                <w:lang w:eastAsia="es-ES"/>
              </w:rPr>
              <w:t>Zonas Comerciales Abiertas (ZCA)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F225B">
              <w:rPr>
                <w:rFonts w:eastAsia="Times New Roman" w:cs="Calibri"/>
                <w:color w:val="000000"/>
                <w:lang w:eastAsia="es-ES"/>
              </w:rPr>
              <w:t>VALLESECO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7F225B">
              <w:rPr>
                <w:rFonts w:eastAsia="Times New Roman" w:cs="Calibri"/>
                <w:b/>
                <w:color w:val="000000"/>
                <w:lang w:eastAsia="es-ES"/>
              </w:rPr>
              <w:t>40.000,00 €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7F225B">
              <w:rPr>
                <w:rFonts w:cs="Calibri"/>
                <w:w w:val="99"/>
                <w:sz w:val="20"/>
                <w:szCs w:val="20"/>
              </w:rPr>
              <w:t>40.000,00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7F225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7F225B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F22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F22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afectada por actuaciones de revitalización y de  mejora del entorno urbano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F22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establecimientos beneficiados de las actuaciones de  mejora en Zonas Comerciales Abiertas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F225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Plazas de aparcamiento creadas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F225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F22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F22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F22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F22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F225B">
              <w:rPr>
                <w:rFonts w:ascii="Arial" w:hAnsi="Arial" w:cs="Arial"/>
                <w:b/>
                <w:sz w:val="15"/>
                <w:szCs w:val="15"/>
              </w:rPr>
              <w:t>467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F225B">
              <w:rPr>
                <w:rFonts w:ascii="Arial" w:hAnsi="Arial" w:cs="Arial"/>
                <w:b/>
                <w:sz w:val="15"/>
                <w:szCs w:val="15"/>
              </w:rPr>
              <w:t>Sala de exposición aparcamiento disuasorio en la Zona Comercial Abierta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7F225B">
        <w:t>Valleseco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Valleseco"/>
    <w:docVar w:name="C-A" w:val="A"/>
    <w:docVar w:name="CINCO" w:val=" "/>
    <w:docVar w:name="codayto" w:val="20"/>
    <w:docVar w:name="CUATRO" w:val=" "/>
    <w:docVar w:name="denomaccion" w:val="Zonas Comerciales Abiertas (ZCA)"/>
    <w:docVar w:name="denomactuac" w:val="Sala de exposición aparcamiento disuasorio en la Zona Comercial Abierta"/>
    <w:docVar w:name="DIEZ" w:val="Número de empleos creados"/>
    <w:docVar w:name="DOS" w:val="Número de establecimientos beneficiados de las actuaciones de  mejora en Zonas Comerciales Abiertas"/>
    <w:docVar w:name="e" w:val="7"/>
    <w:docVar w:name="eje1" w:val="2.7"/>
    <w:docVar w:name="ejeD" w:val="7. Zonas comerciales abiertas."/>
    <w:docVar w:name="ELE" w:val="Propuesta Inicial"/>
    <w:docVar w:name="exp" w:val="467"/>
    <w:docVar w:name="FDCANELEG" w:val=" "/>
    <w:docVar w:name="le" w:val="2"/>
    <w:docVar w:name="linea" w:val="Línea 2: Inversión en infraestructuras"/>
    <w:docVar w:name="MUNICIPIO" w:val="Valleseco"/>
    <w:docVar w:name="nuactuac" w:val="467"/>
    <w:docVar w:name="NUEVE" w:val=" "/>
    <w:docVar w:name="num" w:val="467.2023"/>
    <w:docVar w:name="numaccion" w:val="2.7.1"/>
    <w:docVar w:name="OCHO" w:val=" "/>
    <w:docVar w:name="SEIS" w:val=" "/>
    <w:docVar w:name="SIETE" w:val=" "/>
    <w:docVar w:name="TOTALGASTOFDCAN" w:val="40000"/>
    <w:docVar w:name="TRES" w:val="Plazas de aparcamiento creadas"/>
    <w:docVar w:name="UNO" w:val="Superficie afectada por actuaciones de revitalización y de  mejora del entorno urbano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C610D"/>
    <w:rsid w:val="006F2076"/>
    <w:rsid w:val="006F3075"/>
    <w:rsid w:val="00727F8D"/>
    <w:rsid w:val="00763899"/>
    <w:rsid w:val="0078389A"/>
    <w:rsid w:val="00791A1F"/>
    <w:rsid w:val="007961BA"/>
    <w:rsid w:val="007D46A2"/>
    <w:rsid w:val="007F225B"/>
    <w:rsid w:val="00813F68"/>
    <w:rsid w:val="008440B4"/>
    <w:rsid w:val="008569C8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2FA5"/>
    <w:rsid w:val="00A039ED"/>
    <w:rsid w:val="00A0634C"/>
    <w:rsid w:val="00A311F0"/>
    <w:rsid w:val="00A70C12"/>
    <w:rsid w:val="00A72BAB"/>
    <w:rsid w:val="00A82611"/>
    <w:rsid w:val="00A95A2F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EC1D6-1921-4D60-9E9D-ED0E6E8E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