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lang w:eastAsia="es-ES"/>
              </w:rPr>
              <w:t>Instalación nuevos filtros de arena EDAM Roque Prieto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b/>
                <w:bCs/>
                <w:color w:val="000000"/>
                <w:lang w:eastAsia="es-ES"/>
              </w:rPr>
              <w:t>674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lang w:eastAsia="es-ES"/>
              </w:rPr>
              <w:t>2.4.2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lang w:eastAsia="es-ES"/>
              </w:rPr>
              <w:t>Ampliación y mejora de depuradoras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b/>
                <w:color w:val="000000"/>
                <w:lang w:eastAsia="es-ES"/>
              </w:rPr>
              <w:t>229.110,29 €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90A9D">
              <w:rPr>
                <w:rFonts w:cs="Calibri"/>
                <w:w w:val="99"/>
                <w:sz w:val="20"/>
                <w:szCs w:val="20"/>
              </w:rPr>
              <w:t>229.110,29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90A9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90A9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9D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690A9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9D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690A9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90A9D">
              <w:rPr>
                <w:rFonts w:ascii="Arial" w:hAnsi="Arial" w:cs="Arial"/>
                <w:b/>
                <w:sz w:val="15"/>
                <w:szCs w:val="15"/>
              </w:rPr>
              <w:t>674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90A9D">
              <w:rPr>
                <w:rFonts w:ascii="Arial" w:hAnsi="Arial" w:cs="Arial"/>
                <w:b/>
                <w:sz w:val="15"/>
                <w:szCs w:val="15"/>
              </w:rPr>
              <w:t>Instalación nuevos filtros de arena EDAM Roque Prieto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674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90A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nuevos filtros de arena EDAM Roque Prieto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90A9D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Ampliación y mejora de depuradoras"/>
    <w:docVar w:name="denomactuac" w:val="Instalación nuevos filtros de arena EDAM Roque Prieto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74"/>
    <w:docVar w:name="FDCANELEG" w:val=" "/>
    <w:docVar w:name="le" w:val="2"/>
    <w:docVar w:name="linea" w:val="Línea 2: Inversión en infraestructuras"/>
    <w:docVar w:name="MUNICIPIO" w:val="Consejo Insular Aguas"/>
    <w:docVar w:name="nuactuac" w:val="674"/>
    <w:docVar w:name="NUEVE" w:val=" "/>
    <w:docVar w:name="num" w:val="674.2023"/>
    <w:docVar w:name="numaccion" w:val="2.4.2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229110,29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AA3E-8843-4137-97C9-BD7067CB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