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lang w:eastAsia="es-ES"/>
              </w:rPr>
              <w:t>Planta Fotovoltaica Cueva Pintada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b/>
                <w:bCs/>
                <w:color w:val="000000"/>
                <w:lang w:eastAsia="es-ES"/>
              </w:rPr>
              <w:t>96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b/>
                <w:color w:val="000000"/>
                <w:lang w:eastAsia="es-ES"/>
              </w:rPr>
              <w:t>30.000,00 €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54E5C">
              <w:rPr>
                <w:rFonts w:cs="Calibri"/>
                <w:w w:val="99"/>
                <w:sz w:val="20"/>
                <w:szCs w:val="20"/>
              </w:rPr>
              <w:t>30.000,00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54E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54E5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54E5C">
              <w:rPr>
                <w:rFonts w:ascii="Arial" w:hAnsi="Arial" w:cs="Arial"/>
                <w:b/>
                <w:sz w:val="15"/>
                <w:szCs w:val="15"/>
              </w:rPr>
              <w:t>96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54E5C">
              <w:rPr>
                <w:rFonts w:ascii="Arial" w:hAnsi="Arial" w:cs="Arial"/>
                <w:b/>
                <w:sz w:val="15"/>
                <w:szCs w:val="15"/>
              </w:rPr>
              <w:t>Planta Fotovoltaica Cueva Pintada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96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4E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Planta Fotovoltaica Cueva Pintada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754E5C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Planta Fotovoltaica Cueva Pintada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96"/>
    <w:docVar w:name="FDCANELEG" w:val=" "/>
    <w:docVar w:name="le" w:val="2"/>
    <w:docVar w:name="linea" w:val="Línea 2: Inversión en infraestructuras"/>
    <w:docVar w:name="MUNICIPIO" w:val="Desarrollo Económico CIEGC"/>
    <w:docVar w:name="nuactuac" w:val="96"/>
    <w:docVar w:name="NUEVE" w:val=" "/>
    <w:docVar w:name="num" w:val="96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3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E59F1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8037-BC31-47D1-B770-14E437DD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