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lang w:eastAsia="es-ES"/>
              </w:rPr>
              <w:t>Plantas fotovoltaicas de la Comunidad Energética Siete Palmas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b/>
                <w:bCs/>
                <w:color w:val="000000"/>
                <w:lang w:eastAsia="es-ES"/>
              </w:rPr>
              <w:t>98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lang w:eastAsia="es-ES"/>
              </w:rPr>
              <w:t>2.8.2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lang w:eastAsia="es-ES"/>
              </w:rPr>
              <w:t>Plantas Fotovoltaicas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b/>
                <w:color w:val="000000"/>
                <w:lang w:eastAsia="es-ES"/>
              </w:rPr>
              <w:t>360.000,00 €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F2927">
              <w:rPr>
                <w:rFonts w:cs="Calibri"/>
                <w:w w:val="99"/>
                <w:sz w:val="20"/>
                <w:szCs w:val="20"/>
              </w:rPr>
              <w:t>360.000,00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F292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F292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F2927">
              <w:rPr>
                <w:rFonts w:ascii="Arial" w:hAnsi="Arial" w:cs="Arial"/>
                <w:b/>
                <w:sz w:val="15"/>
                <w:szCs w:val="15"/>
              </w:rPr>
              <w:t>98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F2927">
              <w:rPr>
                <w:rFonts w:ascii="Arial" w:hAnsi="Arial" w:cs="Arial"/>
                <w:b/>
                <w:sz w:val="15"/>
                <w:szCs w:val="15"/>
              </w:rPr>
              <w:t>Plantas fotovoltaicas de la Comunidad Energética Siete Palmas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98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292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Plantas fotovoltaicas de la Comunidad Energética Siete Palmas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3F2927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lantas Fotovoltaicas"/>
    <w:docVar w:name="denomactuac" w:val="Plantas fotovoltaicas de la Comunidad Energética Siete Palmas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98"/>
    <w:docVar w:name="FDCANELEG" w:val=" "/>
    <w:docVar w:name="le" w:val="2"/>
    <w:docVar w:name="linea" w:val="Línea 2: Inversión en infraestructuras"/>
    <w:docVar w:name="MUNICIPIO" w:val="Desarrollo Económico CIEGC"/>
    <w:docVar w:name="nuactuac" w:val="98"/>
    <w:docVar w:name="NUEVE" w:val=" "/>
    <w:docVar w:name="num" w:val="98.2023"/>
    <w:docVar w:name="numaccion" w:val="2.8.2"/>
    <w:docVar w:name="OCHO" w:val=" "/>
    <w:docVar w:name="SEIS" w:val="Reducción anual estimada de gases efecto invernadero (GEI)"/>
    <w:docVar w:name="SIETE" w:val=" "/>
    <w:docVar w:name="TOTALGASTOFDCAN" w:val="360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E59F1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27AB-6812-462E-BF01-53197DFE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