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lang w:eastAsia="es-ES"/>
              </w:rPr>
              <w:t>Santa Lucía: "Mejora de la AP ZCA Avda. de Canarias. Tramo Salvador Allende-Guayadeque"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b/>
                <w:bCs/>
                <w:color w:val="000000"/>
                <w:lang w:eastAsia="es-ES"/>
              </w:rPr>
              <w:t>271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b/>
                <w:color w:val="000000"/>
                <w:lang w:eastAsia="es-ES"/>
              </w:rPr>
              <w:t>424.318,42 €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F23E4">
              <w:rPr>
                <w:rFonts w:cs="Calibri"/>
                <w:w w:val="99"/>
                <w:sz w:val="20"/>
                <w:szCs w:val="20"/>
              </w:rPr>
              <w:t>424.318,42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F23E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F23E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F23E4">
              <w:rPr>
                <w:rFonts w:ascii="Arial" w:hAnsi="Arial" w:cs="Arial"/>
                <w:b/>
                <w:sz w:val="15"/>
                <w:szCs w:val="15"/>
              </w:rPr>
              <w:t>271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F23E4">
              <w:rPr>
                <w:rFonts w:ascii="Arial" w:hAnsi="Arial" w:cs="Arial"/>
                <w:b/>
                <w:sz w:val="15"/>
                <w:szCs w:val="15"/>
              </w:rPr>
              <w:t>Santa Lucía: "Mejora de la AP ZCA Avda. de Canarias. Tramo Salvador Allende-Guayadeque"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271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23E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Santa Lucía: "Mejora de la AP ZCA Avda. de Canarias. Tramo Salvador Allende-Guayadeque"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F23E4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Santa Lucía: &quot;Mejora de la AP ZCA Avda. de Canarias. Tramo Salvador Allende-Guayadeque&quot;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. Variación Mod02"/>
    <w:docVar w:name="exp" w:val="271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271"/>
    <w:docVar w:name="NUEVE" w:val=" "/>
    <w:docVar w:name="num" w:val="271.2023"/>
    <w:docVar w:name="numaccion" w:val="2.7.1"/>
    <w:docVar w:name="OCHO" w:val=" "/>
    <w:docVar w:name="SEIS" w:val=" "/>
    <w:docVar w:name="SIETE" w:val=" "/>
    <w:docVar w:name="TOTALGASTOFDCAN" w:val="424318,42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499E-1E04-4D34-8CCE-60500041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