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color w:val="000000"/>
                <w:lang w:eastAsia="es-ES"/>
              </w:rPr>
              <w:t>Legalización de instalaciones del Refugio de Montaña San Bernardo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b/>
                <w:bCs/>
                <w:color w:val="000000"/>
                <w:lang w:eastAsia="es-ES"/>
              </w:rPr>
              <w:t>188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color w:val="000000"/>
                <w:lang w:eastAsia="es-ES"/>
              </w:rPr>
              <w:t>2.3.7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color w:val="000000"/>
                <w:lang w:eastAsia="es-ES"/>
              </w:rPr>
              <w:t>Actuaciones en espacios públicos naturales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color w:val="000000"/>
                <w:lang w:eastAsia="es-ES"/>
              </w:rPr>
              <w:t>Medio Ambiente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b/>
                <w:color w:val="000000"/>
                <w:lang w:eastAsia="es-ES"/>
              </w:rPr>
              <w:t>90.000,00 €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E40D3">
              <w:rPr>
                <w:rFonts w:cs="Calibri"/>
                <w:w w:val="99"/>
                <w:sz w:val="20"/>
                <w:szCs w:val="20"/>
              </w:rPr>
              <w:t>90.000,00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E40D3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E40D3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E40D3">
              <w:rPr>
                <w:rFonts w:ascii="Arial" w:hAnsi="Arial" w:cs="Arial"/>
                <w:b/>
                <w:sz w:val="15"/>
                <w:szCs w:val="15"/>
              </w:rPr>
              <w:t>188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E40D3">
              <w:rPr>
                <w:rFonts w:ascii="Arial" w:hAnsi="Arial" w:cs="Arial"/>
                <w:b/>
                <w:sz w:val="15"/>
                <w:szCs w:val="15"/>
              </w:rPr>
              <w:t>Legalización de instalaciones del Refugio de Montaña San Bernardo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188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E40D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Legalización de instalaciones del Refugio de Montaña San Bernardo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AE40D3">
        <w:t>Medio Ambiente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edio Ambiente"/>
    <w:docVar w:name="C-A" w:val="C"/>
    <w:docVar w:name="CINCO" w:val=" "/>
    <w:docVar w:name="codayto" w:val=" "/>
    <w:docVar w:name="CUATRO" w:val=" "/>
    <w:docVar w:name="denomaccion" w:val="Actuaciones en espacios públicos naturales con potencialidad turística"/>
    <w:docVar w:name="denomactuac" w:val="Legalización de instalaciones del Refugio de Montaña San Bernardo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188"/>
    <w:docVar w:name="FDCANELEG" w:val=" "/>
    <w:docVar w:name="le" w:val="2"/>
    <w:docVar w:name="linea" w:val="Línea 2: Inversión en infraestructuras"/>
    <w:docVar w:name="MUNICIPIO" w:val="Medio Ambiente"/>
    <w:docVar w:name="nuactuac" w:val="188"/>
    <w:docVar w:name="NUEVE" w:val=" "/>
    <w:docVar w:name="num" w:val="188.2023"/>
    <w:docVar w:name="numaccion" w:val="2.3.7"/>
    <w:docVar w:name="OCHO" w:val=" "/>
    <w:docVar w:name="SEIS" w:val=" "/>
    <w:docVar w:name="SIETE" w:val=" "/>
    <w:docVar w:name="TOTALGASTOFDCAN" w:val="90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3667E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E40D3"/>
    <w:rsid w:val="00AF2C62"/>
    <w:rsid w:val="00AF3842"/>
    <w:rsid w:val="00B051FF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BCE5-49A5-4619-A669-249DBFFF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