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F5A06">
              <w:rPr>
                <w:rFonts w:eastAsia="Times New Roman" w:cs="Calibri"/>
                <w:color w:val="000000"/>
                <w:lang w:eastAsia="es-ES"/>
              </w:rPr>
              <w:t>Proyecto de Corrección Hidrológica en la Cuenca de las presas de las Hoyas, Los Pérez, y Lugarejo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4F5A06">
              <w:rPr>
                <w:rFonts w:eastAsia="Times New Roman" w:cs="Calibri"/>
                <w:b/>
                <w:bCs/>
                <w:color w:val="000000"/>
                <w:lang w:eastAsia="es-ES"/>
              </w:rPr>
              <w:t>207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F5A06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F5A06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F5A06">
              <w:rPr>
                <w:rFonts w:eastAsia="Times New Roman" w:cs="Calibri"/>
                <w:color w:val="000000"/>
                <w:lang w:eastAsia="es-ES"/>
              </w:rPr>
              <w:t>2.3.7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F5A06">
              <w:rPr>
                <w:rFonts w:eastAsia="Times New Roman" w:cs="Calibri"/>
                <w:color w:val="000000"/>
                <w:lang w:eastAsia="es-ES"/>
              </w:rPr>
              <w:t>Actuaciones en espacios públicos naturales con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F5A06">
              <w:rPr>
                <w:rFonts w:eastAsia="Times New Roman" w:cs="Calibri"/>
                <w:color w:val="000000"/>
                <w:lang w:eastAsia="es-ES"/>
              </w:rPr>
              <w:t>Medio Ambiente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4F5A06">
              <w:rPr>
                <w:rFonts w:eastAsia="Times New Roman" w:cs="Calibri"/>
                <w:b/>
                <w:color w:val="000000"/>
                <w:lang w:eastAsia="es-ES"/>
              </w:rPr>
              <w:t>111.819,14 €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4F5A06">
              <w:rPr>
                <w:rFonts w:cs="Calibri"/>
                <w:w w:val="99"/>
                <w:sz w:val="20"/>
                <w:szCs w:val="20"/>
              </w:rPr>
              <w:t>111.819,14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4F5A06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4F5A06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5A0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5A0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5A0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F5A0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F5A0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5A0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5A0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5A0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5A0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F5A06">
              <w:rPr>
                <w:rFonts w:ascii="Arial" w:hAnsi="Arial" w:cs="Arial"/>
                <w:b/>
                <w:sz w:val="15"/>
                <w:szCs w:val="15"/>
              </w:rPr>
              <w:t>207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F5A06">
              <w:rPr>
                <w:rFonts w:ascii="Arial" w:hAnsi="Arial" w:cs="Arial"/>
                <w:b/>
                <w:sz w:val="15"/>
                <w:szCs w:val="15"/>
              </w:rPr>
              <w:t>Proyecto de Corrección Hidrológica en la Cuenca de las presas de las Hoyas, Los Pérez, y Lugarejo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5A0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207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5A0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Proyecto de Corrección Hidrológica en la Cuenca de las presas de las Hoyas, Los Pérez, y Lugarejo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4F5A06">
        <w:t>Medio Ambiente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Medio Ambiente"/>
    <w:docVar w:name="C-A" w:val="C"/>
    <w:docVar w:name="CINCO" w:val=" "/>
    <w:docVar w:name="codayto" w:val=" "/>
    <w:docVar w:name="CUATRO" w:val=" "/>
    <w:docVar w:name="denomaccion" w:val="Actuaciones en espacios públicos naturales con potencialidad turística"/>
    <w:docVar w:name="denomactuac" w:val="Proyecto de Corrección Hidrológica en la Cuenca de las presas de las Hoyas, Los Pérez, y Lugarejo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207"/>
    <w:docVar w:name="FDCANELEG" w:val=" "/>
    <w:docVar w:name="le" w:val="2"/>
    <w:docVar w:name="linea" w:val="Línea 2: Inversión en infraestructuras"/>
    <w:docVar w:name="MUNICIPIO" w:val="Medio Ambiente"/>
    <w:docVar w:name="nuactuac" w:val="207"/>
    <w:docVar w:name="NUEVE" w:val=" "/>
    <w:docVar w:name="num" w:val="207.2023"/>
    <w:docVar w:name="numaccion" w:val="2.3.7"/>
    <w:docVar w:name="OCHO" w:val=" "/>
    <w:docVar w:name="SEIS" w:val=" "/>
    <w:docVar w:name="SIETE" w:val=" "/>
    <w:docVar w:name="TOTALGASTOFDCAN" w:val="111819,14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37CD"/>
    <w:rsid w:val="004A533D"/>
    <w:rsid w:val="004D730F"/>
    <w:rsid w:val="004F1CB7"/>
    <w:rsid w:val="004F5A06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15205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2E84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123DD-6A89-490E-9057-7EBDB7B3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