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24530">
              <w:rPr>
                <w:rFonts w:eastAsia="Times New Roman" w:cs="Calibri"/>
                <w:color w:val="000000"/>
                <w:lang w:eastAsia="es-ES"/>
              </w:rPr>
              <w:t>Acondicionamiento de la zona de Viveros del Jardín Botánico Canario “Viera y Clavijo"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024530">
              <w:rPr>
                <w:rFonts w:eastAsia="Times New Roman" w:cs="Calibri"/>
                <w:b/>
                <w:bCs/>
                <w:color w:val="000000"/>
                <w:lang w:eastAsia="es-ES"/>
              </w:rPr>
              <w:t>219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24530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24530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24530">
              <w:rPr>
                <w:rFonts w:eastAsia="Times New Roman" w:cs="Calibri"/>
                <w:color w:val="000000"/>
                <w:lang w:eastAsia="es-ES"/>
              </w:rPr>
              <w:t>2.3.7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24530">
              <w:rPr>
                <w:rFonts w:eastAsia="Times New Roman" w:cs="Calibri"/>
                <w:color w:val="000000"/>
                <w:lang w:eastAsia="es-ES"/>
              </w:rPr>
              <w:t>Actuaciones en espacios públicos naturales con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24530">
              <w:rPr>
                <w:rFonts w:eastAsia="Times New Roman" w:cs="Calibri"/>
                <w:color w:val="000000"/>
                <w:lang w:eastAsia="es-ES"/>
              </w:rPr>
              <w:t>Medio Ambiente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024530">
              <w:rPr>
                <w:rFonts w:eastAsia="Times New Roman" w:cs="Calibri"/>
                <w:b/>
                <w:color w:val="000000"/>
                <w:lang w:eastAsia="es-ES"/>
              </w:rPr>
              <w:t>909.595,58 €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024530">
              <w:rPr>
                <w:rFonts w:cs="Calibri"/>
                <w:w w:val="99"/>
                <w:sz w:val="20"/>
                <w:szCs w:val="20"/>
              </w:rPr>
              <w:t>909.595,58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024530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024530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453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453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453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2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2453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453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453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453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453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24530">
              <w:rPr>
                <w:rFonts w:ascii="Arial" w:hAnsi="Arial" w:cs="Arial"/>
                <w:b/>
                <w:sz w:val="15"/>
                <w:szCs w:val="15"/>
              </w:rPr>
              <w:t>219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24530">
              <w:rPr>
                <w:rFonts w:ascii="Arial" w:hAnsi="Arial" w:cs="Arial"/>
                <w:b/>
                <w:sz w:val="15"/>
                <w:szCs w:val="15"/>
              </w:rPr>
              <w:t>Acondicionamiento de la zona de Viveros del Jardín Botánico Canario “Viera y Clavijo"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453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219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2453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Acondicionamiento de la zona de Viveros del Jardín Botánico Canario “Viera y Clavijo"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024530">
        <w:t>Medio Ambiente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Medio Ambiente"/>
    <w:docVar w:name="C-A" w:val="C"/>
    <w:docVar w:name="CINCO" w:val=" "/>
    <w:docVar w:name="codayto" w:val=" "/>
    <w:docVar w:name="CUATRO" w:val=" "/>
    <w:docVar w:name="denomaccion" w:val="Actuaciones en espacios públicos naturales con potencialidad turística"/>
    <w:docVar w:name="denomactuac" w:val="Acondicionamiento de la zona de Viveros del Jardín Botánico Canario “Viera y Clavijo&quot;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219"/>
    <w:docVar w:name="FDCANELEG" w:val=" "/>
    <w:docVar w:name="le" w:val="2"/>
    <w:docVar w:name="linea" w:val="Línea 2: Inversión en infraestructuras"/>
    <w:docVar w:name="MUNICIPIO" w:val="Medio Ambiente"/>
    <w:docVar w:name="nuactuac" w:val="219"/>
    <w:docVar w:name="NUEVE" w:val=" "/>
    <w:docVar w:name="num" w:val="219.2023"/>
    <w:docVar w:name="numaccion" w:val="2.3.7"/>
    <w:docVar w:name="OCHO" w:val=" "/>
    <w:docVar w:name="SEIS" w:val=" "/>
    <w:docVar w:name="SIETE" w:val=" "/>
    <w:docVar w:name="TOTALGASTOFDCAN" w:val="909595,58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3667E"/>
    <w:rsid w:val="001649FD"/>
    <w:rsid w:val="00176675"/>
    <w:rsid w:val="00176F9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37CD"/>
    <w:rsid w:val="004A533D"/>
    <w:rsid w:val="004D730F"/>
    <w:rsid w:val="004F1CB7"/>
    <w:rsid w:val="004F5A06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15205"/>
    <w:rsid w:val="00922880"/>
    <w:rsid w:val="009470F9"/>
    <w:rsid w:val="0096047A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6B69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2E84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2C8D6-9D8F-424F-B12B-0625CDC9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