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color w:val="000000"/>
                <w:lang w:eastAsia="es-ES"/>
              </w:rPr>
              <w:t>Regeneración Paisajística del Aparcamiento y Aceso a la Playa de La Laja (T.M. Las Palmas de GC)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b/>
                <w:bCs/>
                <w:color w:val="000000"/>
                <w:lang w:eastAsia="es-ES"/>
              </w:rPr>
              <w:t>659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color w:val="000000"/>
                <w:lang w:eastAsia="es-ES"/>
              </w:rPr>
              <w:t>Política Territorial: Planeamiento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b/>
                <w:color w:val="000000"/>
                <w:lang w:eastAsia="es-ES"/>
              </w:rPr>
              <w:t>287.469,97 €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2A6FFD">
              <w:rPr>
                <w:rFonts w:cs="Calibri"/>
                <w:w w:val="99"/>
                <w:sz w:val="20"/>
                <w:szCs w:val="20"/>
              </w:rPr>
              <w:t>287.469,97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2A6FF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2A6FF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A6FFD">
              <w:rPr>
                <w:rFonts w:ascii="Arial" w:hAnsi="Arial" w:cs="Arial"/>
                <w:b/>
                <w:sz w:val="15"/>
                <w:szCs w:val="15"/>
              </w:rPr>
              <w:t>659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A6FFD">
              <w:rPr>
                <w:rFonts w:ascii="Arial" w:hAnsi="Arial" w:cs="Arial"/>
                <w:b/>
                <w:sz w:val="15"/>
                <w:szCs w:val="15"/>
              </w:rPr>
              <w:t>Regeneración Paisajística del Aparcamiento y Aceso a la Playa de La Laja (T.M. Las Palmas de GC)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659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A6FF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Regeneración Paisajística del Aparcamiento y Aceso a la Playa de La Laja (T.M. Las Palmas de GC)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2A6FFD">
        <w:t>Política Territorial Planeamiento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Política Territorial: Planeamiento"/>
    <w:docVar w:name="C-A" w:val="C"/>
    <w:docVar w:name="CINCO" w:val=" "/>
    <w:docVar w:name="codayto" w:val=" "/>
    <w:docVar w:name="CUATRO" w:val=" "/>
    <w:docVar w:name="denomaccion" w:val="Actuaciones en espacios públicos de alta potencialidad turística"/>
    <w:docVar w:name="denomactuac" w:val="Regeneración Paisajística del Aparcamiento y Aceso a la Playa de La Laja (T.M. Las Palmas de GC)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Alta Mod01"/>
    <w:docVar w:name="exp" w:val="659"/>
    <w:docVar w:name="FDCANELEG" w:val=" "/>
    <w:docVar w:name="le" w:val="2"/>
    <w:docVar w:name="linea" w:val="Línea 2: Inversión en infraestructuras"/>
    <w:docVar w:name="MUNICIPIO" w:val="Política Territorial Planeamiento"/>
    <w:docVar w:name="nuactuac" w:val="659"/>
    <w:docVar w:name="NUEVE" w:val=" "/>
    <w:docVar w:name="num" w:val="659.2023"/>
    <w:docVar w:name="numaccion" w:val="2.3.8"/>
    <w:docVar w:name="OCHO" w:val=" "/>
    <w:docVar w:name="SEIS" w:val=" "/>
    <w:docVar w:name="SIETE" w:val=" "/>
    <w:docVar w:name="TOTALGASTOFDCAN" w:val="287469,97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C32BE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DBEC-D5FF-4093-AF90-E62D6A38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