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lang w:eastAsia="es-ES"/>
              </w:rPr>
              <w:t>Instalación de fotovoltaica de 50 KW para autoconsumo, reforma de contadores y detección de incendios, en inmueble Insular 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b/>
                <w:bCs/>
                <w:color w:val="000000"/>
                <w:lang w:eastAsia="es-ES"/>
              </w:rPr>
              <w:t>136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lang w:eastAsia="es-ES"/>
              </w:rPr>
              <w:t>Presidencia: Instalaciones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b/>
                <w:color w:val="000000"/>
                <w:lang w:eastAsia="es-ES"/>
              </w:rPr>
              <w:t>198.013,64 €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44A28">
              <w:rPr>
                <w:rFonts w:cs="Calibri"/>
                <w:w w:val="99"/>
                <w:sz w:val="20"/>
                <w:szCs w:val="20"/>
              </w:rPr>
              <w:t>198.013,64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44A2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44A2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44A28">
              <w:rPr>
                <w:rFonts w:ascii="Arial" w:hAnsi="Arial" w:cs="Arial"/>
                <w:b/>
                <w:sz w:val="15"/>
                <w:szCs w:val="15"/>
              </w:rPr>
              <w:t>136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44A28">
              <w:rPr>
                <w:rFonts w:ascii="Arial" w:hAnsi="Arial" w:cs="Arial"/>
                <w:b/>
                <w:sz w:val="15"/>
                <w:szCs w:val="15"/>
              </w:rPr>
              <w:t>Instalación de fotovoltaica de 50 KW para autoconsumo, reforma de contadores y detección de incendios, en inmueble Insular I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44A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Instalación de fotovoltaica de 50 KW para autoconsumo, reforma de contadores y detección de incendios, en inmueble Insular I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544A28">
        <w:t>Presidencia Instalaciones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Instalaciones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Instalación de fotovoltaica de 50 KW para autoconsumo, reforma de contadores y detección de incendios, en inmueble Insular I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36"/>
    <w:docVar w:name="FDCANELEG" w:val=" "/>
    <w:docVar w:name="le" w:val="2"/>
    <w:docVar w:name="linea" w:val="Línea 2: Inversión en infraestructuras"/>
    <w:docVar w:name="MUNICIPIO" w:val="Presidencia Instalaciones"/>
    <w:docVar w:name="nuactuac" w:val="136"/>
    <w:docVar w:name="NUEVE" w:val=" "/>
    <w:docVar w:name="num" w:val="136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198013,64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2479-0B9D-4B27-BA55-A852FDBE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