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16CED">
              <w:rPr>
                <w:rFonts w:eastAsia="Times New Roman" w:cs="Calibri"/>
                <w:color w:val="000000"/>
                <w:lang w:eastAsia="es-ES"/>
              </w:rPr>
              <w:t>Modernización de aplicaciones, servicios e infraestructuras TIC del Cabildo de Gran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816CED">
              <w:rPr>
                <w:rFonts w:eastAsia="Times New Roman" w:cs="Calibri"/>
                <w:b/>
                <w:bCs/>
                <w:color w:val="000000"/>
                <w:lang w:eastAsia="es-ES"/>
              </w:rPr>
              <w:t>184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16CED">
              <w:rPr>
                <w:rFonts w:eastAsia="Times New Roman" w:cs="Calibri"/>
                <w:color w:val="000000"/>
                <w:lang w:eastAsia="es-ES"/>
              </w:rPr>
              <w:t xml:space="preserve"> Línea 1: Conocimiento I+D+I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16CED">
              <w:rPr>
                <w:rFonts w:eastAsia="Times New Roman" w:cs="Calibri"/>
                <w:color w:val="000000"/>
                <w:lang w:eastAsia="es-ES"/>
              </w:rPr>
              <w:t>5. Promoción de los servicios públicos digitales.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16CED">
              <w:rPr>
                <w:rFonts w:eastAsia="Times New Roman" w:cs="Calibri"/>
                <w:color w:val="000000"/>
                <w:lang w:eastAsia="es-ES"/>
              </w:rPr>
              <w:t>1.5.3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16CED">
              <w:rPr>
                <w:rFonts w:eastAsia="Times New Roman" w:cs="Calibri"/>
                <w:color w:val="000000"/>
                <w:lang w:eastAsia="es-ES"/>
              </w:rPr>
              <w:t>Servicios públicos digitales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16CED">
              <w:rPr>
                <w:rFonts w:eastAsia="Times New Roman" w:cs="Calibri"/>
                <w:color w:val="000000"/>
                <w:lang w:eastAsia="es-ES"/>
              </w:rPr>
              <w:t>Tecnologías de la Información y Administración Electrónica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816CED">
              <w:rPr>
                <w:rFonts w:eastAsia="Times New Roman" w:cs="Calibri"/>
                <w:b/>
                <w:color w:val="000000"/>
                <w:lang w:eastAsia="es-ES"/>
              </w:rPr>
              <w:t>4.000.000,00 €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816CED">
              <w:rPr>
                <w:rFonts w:cs="Calibri"/>
                <w:w w:val="99"/>
                <w:sz w:val="20"/>
                <w:szCs w:val="20"/>
              </w:rPr>
              <w:t>4.000.000,00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816CED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816CED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16CE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16CE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Corporaciones Locales con implantación de servicios  públicos digitales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16CE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usuarios que tienen acceso o cubiertos por las  aplicaciones/servicios de Administración electrónica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16CE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Numero de procedimientos teletramitables que se crean o  mejoran con la operación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16CE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16CE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16CE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16CE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16CE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16CED">
              <w:rPr>
                <w:rFonts w:ascii="Arial" w:hAnsi="Arial" w:cs="Arial"/>
                <w:b/>
                <w:sz w:val="15"/>
                <w:szCs w:val="15"/>
              </w:rPr>
              <w:t>184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16CED">
              <w:rPr>
                <w:rFonts w:ascii="Arial" w:hAnsi="Arial" w:cs="Arial"/>
                <w:b/>
                <w:sz w:val="15"/>
                <w:szCs w:val="15"/>
              </w:rPr>
              <w:t>Modernización de aplicaciones, servicios e infraestructuras TIC del Cabildo de Gran Canaria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16CE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184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16CE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Modernización de aplicaciones, servicios e infraestructuras TIC del Cabildo de Gran Canaria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816CED">
        <w:t>Tecnologías de la Información y Administración Electrónica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Tecnologías de la Información y Administración Electrónica"/>
    <w:docVar w:name="C-A" w:val="C"/>
    <w:docVar w:name="CINCO" w:val=" "/>
    <w:docVar w:name="codayto" w:val=" "/>
    <w:docVar w:name="CUATRO" w:val=" "/>
    <w:docVar w:name="denomaccion" w:val="Servicios públicos digitales"/>
    <w:docVar w:name="denomactuac" w:val="Modernización de aplicaciones, servicios e infraestructuras TIC del Cabildo de Gran Canaria"/>
    <w:docVar w:name="DIEZ" w:val="Número de empleos creados"/>
    <w:docVar w:name="DOS" w:val="Número de usuarios que tienen acceso o cubiertos por las  aplicaciones/servicios de Administración electrónica"/>
    <w:docVar w:name="e" w:val="5"/>
    <w:docVar w:name="eje1" w:val="1.5"/>
    <w:docVar w:name="ejeD" w:val="5. Promoción de los servicios públicos digitales."/>
    <w:docVar w:name="ELE" w:val="Propuesta Inicial"/>
    <w:docVar w:name="exp" w:val="184"/>
    <w:docVar w:name="FDCANELEG" w:val=" "/>
    <w:docVar w:name="le" w:val="1"/>
    <w:docVar w:name="linea" w:val=" Línea 1: Conocimiento I+D+I"/>
    <w:docVar w:name="MUNICIPIO" w:val="Tecnologías de la Información y Administración Electrónica"/>
    <w:docVar w:name="nuactuac" w:val="184"/>
    <w:docVar w:name="NUEVE" w:val=" "/>
    <w:docVar w:name="num" w:val="184.2023"/>
    <w:docVar w:name="numaccion" w:val="1.5.3"/>
    <w:docVar w:name="OCHO" w:val=" "/>
    <w:docVar w:name="SEIS" w:val=" "/>
    <w:docVar w:name="SIETE" w:val=" "/>
    <w:docVar w:name="TOTALGASTOFDCAN" w:val="4000000"/>
    <w:docVar w:name="TRES" w:val="Numero de procedimientos teletramitables que se crean o  mejoran con la operación"/>
    <w:docVar w:name="UNO" w:val="Número de Corporaciones Locales con implantación de servicios  públicos digitales"/>
  </w:docVars>
  <w:rsids>
    <w:rsidRoot w:val="00AC0A64"/>
    <w:rsid w:val="00001754"/>
    <w:rsid w:val="00002FCD"/>
    <w:rsid w:val="000119EB"/>
    <w:rsid w:val="0001633E"/>
    <w:rsid w:val="000207C2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37CD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22880"/>
    <w:rsid w:val="009470F9"/>
    <w:rsid w:val="0096047A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6471E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6941"/>
    <w:rsid w:val="00E05695"/>
    <w:rsid w:val="00E34A37"/>
    <w:rsid w:val="00E37264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8163D-B635-4D1C-AFCF-F6A42000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