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lang w:eastAsia="es-ES"/>
              </w:rPr>
              <w:t>Reforma y acondicionamiento del parque municipal de Tejeda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b/>
                <w:bCs/>
                <w:color w:val="000000"/>
                <w:lang w:eastAsia="es-ES"/>
              </w:rPr>
              <w:t>415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lang w:eastAsia="es-ES"/>
              </w:rPr>
              <w:t>TEJEDA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b/>
                <w:color w:val="000000"/>
                <w:lang w:eastAsia="es-ES"/>
              </w:rPr>
              <w:t>307.271,36 €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07248">
              <w:rPr>
                <w:rFonts w:cs="Calibri"/>
                <w:w w:val="99"/>
                <w:sz w:val="20"/>
                <w:szCs w:val="20"/>
              </w:rPr>
              <w:t>307.271,36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0724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0724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724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7248">
              <w:rPr>
                <w:rFonts w:ascii="Arial" w:hAnsi="Arial" w:cs="Arial"/>
                <w:b/>
                <w:sz w:val="15"/>
                <w:szCs w:val="15"/>
              </w:rPr>
              <w:t>415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7248">
              <w:rPr>
                <w:rFonts w:ascii="Arial" w:hAnsi="Arial" w:cs="Arial"/>
                <w:b/>
                <w:sz w:val="15"/>
                <w:szCs w:val="15"/>
              </w:rPr>
              <w:t>Reforma y acondicionamiento del parque municipal de Tejeda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07248">
        <w:t>Tejeda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jeda"/>
    <w:docVar w:name="C-A" w:val="A"/>
    <w:docVar w:name="CINCO" w:val=" "/>
    <w:docVar w:name="codayto" w:val="16"/>
    <w:docVar w:name="CUATRO" w:val=" "/>
    <w:docVar w:name="denomaccion" w:val="Actuaciones en espacios públicos de alta potencialidad turística"/>
    <w:docVar w:name="denomactuac" w:val="Reforma y acondicionamiento del parque municipal de Tejed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415"/>
    <w:docVar w:name="FDCANELEG" w:val=" "/>
    <w:docVar w:name="le" w:val="2"/>
    <w:docVar w:name="linea" w:val="Línea 2: Inversión en infraestructuras"/>
    <w:docVar w:name="MUNICIPIO" w:val="Tejeda"/>
    <w:docVar w:name="nuactuac" w:val="415"/>
    <w:docVar w:name="NUEVE" w:val=" "/>
    <w:docVar w:name="num" w:val="415.2023"/>
    <w:docVar w:name="numaccion" w:val="2.3.8"/>
    <w:docVar w:name="OCHO" w:val=" "/>
    <w:docVar w:name="SEIS" w:val=" "/>
    <w:docVar w:name="SIETE" w:val=" "/>
    <w:docVar w:name="TOTALGASTOFDCAN" w:val="307271,36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49C9-43F7-4980-B5FD-65D262FA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